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p w:rsidR="002E6592" w:rsidRPr="00BE2E10" w:rsidRDefault="002E6592" w:rsidP="002E659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BE2E10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2E6592" w:rsidRPr="00BE2E10" w:rsidRDefault="002E6592" w:rsidP="002E6592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BE2E10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2E6592" w:rsidRPr="00BE2E10" w:rsidRDefault="002E6592" w:rsidP="00E540A6">
      <w:pPr>
        <w:jc w:val="center"/>
        <w:rPr>
          <w:b/>
          <w:bCs/>
          <w:lang w:eastAsia="zh-CN"/>
        </w:rPr>
      </w:pPr>
      <w:r w:rsidRPr="00BE2E10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2E6592" w:rsidRPr="00BE2E10" w:rsidRDefault="002E6592" w:rsidP="002E6592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35C91" w:rsidTr="00761D5E">
        <w:tc>
          <w:tcPr>
            <w:tcW w:w="4253" w:type="dxa"/>
          </w:tcPr>
          <w:p w:rsidR="0039343F" w:rsidRDefault="0039343F" w:rsidP="003934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39343F" w:rsidRDefault="0039343F" w:rsidP="0039343F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39343F" w:rsidRDefault="0039343F" w:rsidP="003934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39343F" w:rsidRDefault="0039343F" w:rsidP="0039343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135C91" w:rsidRDefault="00135C91" w:rsidP="00761D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E6592" w:rsidRPr="00BE2E10" w:rsidRDefault="002E6592" w:rsidP="002E6592">
      <w:pPr>
        <w:ind w:right="27"/>
        <w:rPr>
          <w:lang w:eastAsia="zh-CN"/>
        </w:rPr>
      </w:pPr>
    </w:p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p w:rsidR="00841157" w:rsidRPr="00BE2E10" w:rsidRDefault="00841157" w:rsidP="00841157">
      <w:pPr>
        <w:jc w:val="center"/>
        <w:rPr>
          <w:b/>
          <w:bCs/>
          <w:sz w:val="28"/>
          <w:szCs w:val="28"/>
        </w:rPr>
      </w:pPr>
    </w:p>
    <w:p w:rsidR="00841157" w:rsidRPr="00BE2E10" w:rsidRDefault="00841157" w:rsidP="00841157">
      <w:pPr>
        <w:jc w:val="center"/>
        <w:rPr>
          <w:b/>
          <w:bCs/>
          <w:sz w:val="36"/>
          <w:szCs w:val="36"/>
        </w:rPr>
      </w:pPr>
      <w:r w:rsidRPr="00BE2E10">
        <w:rPr>
          <w:b/>
          <w:bCs/>
          <w:sz w:val="36"/>
          <w:szCs w:val="36"/>
        </w:rPr>
        <w:t>Методические рекомендации</w:t>
      </w:r>
    </w:p>
    <w:p w:rsidR="00841157" w:rsidRPr="00BE2E10" w:rsidRDefault="00841157" w:rsidP="00841157">
      <w:pPr>
        <w:jc w:val="center"/>
        <w:rPr>
          <w:sz w:val="28"/>
          <w:szCs w:val="28"/>
        </w:rPr>
      </w:pPr>
    </w:p>
    <w:p w:rsidR="00841157" w:rsidRPr="00BE2E10" w:rsidRDefault="00841157" w:rsidP="00841157">
      <w:pPr>
        <w:jc w:val="center"/>
        <w:rPr>
          <w:sz w:val="28"/>
          <w:szCs w:val="28"/>
        </w:rPr>
      </w:pPr>
      <w:r w:rsidRPr="00BE2E10">
        <w:rPr>
          <w:sz w:val="28"/>
          <w:szCs w:val="28"/>
        </w:rPr>
        <w:t>по дисциплине</w:t>
      </w:r>
    </w:p>
    <w:p w:rsidR="00841157" w:rsidRPr="00BE2E10" w:rsidRDefault="00841157" w:rsidP="00841157">
      <w:pPr>
        <w:jc w:val="center"/>
        <w:rPr>
          <w:sz w:val="28"/>
          <w:szCs w:val="28"/>
        </w:rPr>
      </w:pPr>
    </w:p>
    <w:p w:rsidR="002E6592" w:rsidRPr="00BE2E10" w:rsidRDefault="002E6592" w:rsidP="002E6592">
      <w:pPr>
        <w:ind w:firstLine="567"/>
        <w:jc w:val="center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Основы сценографии и работа с художником</w:t>
      </w:r>
    </w:p>
    <w:p w:rsidR="002E6592" w:rsidRPr="00BE2E10" w:rsidRDefault="002E6592" w:rsidP="002E6592">
      <w:pPr>
        <w:ind w:firstLine="567"/>
        <w:rPr>
          <w:b/>
          <w:sz w:val="28"/>
          <w:szCs w:val="28"/>
        </w:rPr>
      </w:pPr>
    </w:p>
    <w:p w:rsidR="00135C91" w:rsidRPr="00135C91" w:rsidRDefault="00135C91" w:rsidP="00135C91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135C91">
        <w:rPr>
          <w:bCs/>
          <w:lang w:eastAsia="zh-CN"/>
        </w:rPr>
        <w:t xml:space="preserve">Направление подготовки: </w:t>
      </w:r>
      <w:r w:rsidRPr="00135C91">
        <w:rPr>
          <w:rFonts w:eastAsia="Calibri"/>
          <w:lang w:eastAsia="en-US"/>
        </w:rPr>
        <w:t>51.03.02.</w:t>
      </w:r>
    </w:p>
    <w:p w:rsidR="00135C91" w:rsidRPr="00135C91" w:rsidRDefault="00135C91" w:rsidP="00135C91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135C91">
        <w:rPr>
          <w:rFonts w:eastAsia="Calibri"/>
          <w:lang w:eastAsia="en-US"/>
        </w:rPr>
        <w:t>НАРОДНАЯ ХУДОЖЕСТВЕННАЯ КУЛЬТУРА</w:t>
      </w:r>
    </w:p>
    <w:p w:rsidR="00135C91" w:rsidRPr="00135C91" w:rsidRDefault="00135C91" w:rsidP="00135C91">
      <w:pPr>
        <w:ind w:firstLine="567"/>
        <w:jc w:val="center"/>
        <w:rPr>
          <w:rFonts w:eastAsia="Calibri"/>
          <w:lang w:eastAsia="en-US"/>
        </w:rPr>
      </w:pPr>
      <w:r w:rsidRPr="00135C91">
        <w:rPr>
          <w:bCs/>
          <w:lang w:eastAsia="zh-CN"/>
        </w:rPr>
        <w:t xml:space="preserve">Профиль подготовки: </w:t>
      </w:r>
      <w:r w:rsidR="00673474">
        <w:rPr>
          <w:rFonts w:eastAsia="Calibri"/>
          <w:lang w:eastAsia="en-US"/>
        </w:rPr>
        <w:t>Руководство любительским театром</w:t>
      </w:r>
    </w:p>
    <w:p w:rsidR="00135C91" w:rsidRPr="00135C91" w:rsidRDefault="00135C91" w:rsidP="00135C91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135C91">
        <w:rPr>
          <w:bCs/>
          <w:lang w:eastAsia="zh-CN"/>
        </w:rPr>
        <w:t>Квалификация выпускника: бакалавр</w:t>
      </w:r>
    </w:p>
    <w:p w:rsidR="00135C91" w:rsidRPr="00135C91" w:rsidRDefault="00135C91" w:rsidP="00135C91">
      <w:pPr>
        <w:jc w:val="center"/>
        <w:rPr>
          <w:bCs/>
          <w:lang w:eastAsia="zh-CN"/>
        </w:rPr>
      </w:pPr>
      <w:r w:rsidRPr="00135C91">
        <w:rPr>
          <w:bCs/>
          <w:lang w:eastAsia="zh-CN"/>
        </w:rPr>
        <w:t>Форма обучения: заочная</w:t>
      </w: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2E6592" w:rsidRPr="00BE2E10" w:rsidRDefault="002E6592" w:rsidP="002E6592">
      <w:pPr>
        <w:ind w:left="-142" w:firstLine="142"/>
        <w:jc w:val="center"/>
        <w:rPr>
          <w:b/>
          <w:bCs/>
          <w:lang w:eastAsia="zh-CN"/>
        </w:rPr>
      </w:pPr>
    </w:p>
    <w:p w:rsidR="0039343F" w:rsidRDefault="0039343F">
      <w:pPr>
        <w:spacing w:after="200" w:line="276" w:lineRule="auto"/>
        <w:rPr>
          <w:rFonts w:eastAsiaTheme="majorEastAsia"/>
        </w:rPr>
      </w:pPr>
      <w:bookmarkStart w:id="0" w:name="_Toc1491206"/>
      <w:r>
        <w:rPr>
          <w:rFonts w:eastAsiaTheme="majorEastAsia"/>
        </w:rPr>
        <w:br w:type="page"/>
      </w:r>
    </w:p>
    <w:p w:rsidR="005E10C3" w:rsidRPr="00BE2E10" w:rsidRDefault="005E10C3" w:rsidP="005E10C3">
      <w:pPr>
        <w:keepNext/>
        <w:keepLines/>
        <w:numPr>
          <w:ilvl w:val="0"/>
          <w:numId w:val="8"/>
        </w:numPr>
        <w:spacing w:before="40"/>
        <w:outlineLvl w:val="1"/>
        <w:rPr>
          <w:rFonts w:eastAsiaTheme="majorEastAsia"/>
        </w:rPr>
      </w:pPr>
      <w:r w:rsidRPr="00BE2E10">
        <w:rPr>
          <w:rFonts w:eastAsiaTheme="majorEastAsia"/>
        </w:rPr>
        <w:t>Введение</w:t>
      </w:r>
      <w:bookmarkEnd w:id="0"/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t xml:space="preserve">Самостоятельная работа по дисциплине «Основы сценографии и работа с художником» является важнейшей частью образовательного процесса, дидактическим средством развития готовности будущих специалистов к профессиональной деятельности, средством приобретения навыков и компетенций, соответствующих ФГОС ВО.  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t xml:space="preserve">Все виды самостоятельной </w:t>
      </w:r>
      <w:proofErr w:type="gramStart"/>
      <w:r w:rsidRPr="00BE2E10">
        <w:t>работы  обучающихся</w:t>
      </w:r>
      <w:proofErr w:type="gramEnd"/>
      <w:r w:rsidRPr="00BE2E10">
        <w:t xml:space="preserve"> по дисциплине определены соответствующей рабочей программой дисциплины. 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E10C3" w:rsidRPr="00BE2E10" w:rsidRDefault="005E10C3" w:rsidP="005E10C3">
      <w:pPr>
        <w:ind w:firstLine="709"/>
        <w:jc w:val="both"/>
      </w:pPr>
      <w:r w:rsidRPr="00BE2E10">
        <w:rPr>
          <w:b/>
        </w:rPr>
        <w:t>Целью самостоятельной работы</w:t>
      </w:r>
      <w:r w:rsidRPr="00BE2E10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E10C3" w:rsidRPr="00BE2E10" w:rsidRDefault="005E10C3" w:rsidP="005E10C3">
      <w:pPr>
        <w:ind w:firstLine="709"/>
        <w:jc w:val="both"/>
        <w:rPr>
          <w:b/>
        </w:rPr>
      </w:pPr>
      <w:r w:rsidRPr="00BE2E10">
        <w:rPr>
          <w:b/>
        </w:rPr>
        <w:t xml:space="preserve">Задачами самостоятельной работы студентов  являются: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>систематизация и закрепление полученных теоретических знаний и практических умений студентов;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>углубление и расширение теоретических знаний;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jc w:val="both"/>
      </w:pPr>
      <w:r w:rsidRPr="00BE2E1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</w:pPr>
      <w:r w:rsidRPr="00BE2E10">
        <w:t>развитие исследовательских умений;</w:t>
      </w:r>
    </w:p>
    <w:p w:rsidR="005E10C3" w:rsidRPr="00BE2E10" w:rsidRDefault="005E10C3" w:rsidP="005E10C3">
      <w:pPr>
        <w:pStyle w:val="a3"/>
        <w:numPr>
          <w:ilvl w:val="0"/>
          <w:numId w:val="9"/>
        </w:numPr>
        <w:autoSpaceDE w:val="0"/>
        <w:autoSpaceDN w:val="0"/>
        <w:adjustRightInd w:val="0"/>
        <w:jc w:val="both"/>
      </w:pPr>
      <w:r w:rsidRPr="00BE2E10"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rPr>
          <w:iCs/>
        </w:rPr>
        <w:t xml:space="preserve">Обязательная самостоятельная работа </w:t>
      </w:r>
      <w:r w:rsidRPr="00BE2E10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rPr>
          <w:iCs/>
        </w:rPr>
        <w:t>Контролируемая самостоятельная работа</w:t>
      </w:r>
      <w:r w:rsidRPr="00BE2E1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  <w:r w:rsidRPr="00BE2E1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BE2E10">
        <w:t>межпредметных</w:t>
      </w:r>
      <w:proofErr w:type="spellEnd"/>
      <w:r w:rsidRPr="00BE2E10">
        <w:t xml:space="preserve"> связей, перспективных знаний и др.).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</w:pPr>
    </w:p>
    <w:p w:rsidR="005E10C3" w:rsidRPr="00BE2E10" w:rsidRDefault="005E10C3" w:rsidP="005E10C3">
      <w:pPr>
        <w:keepNext/>
        <w:keepLines/>
        <w:numPr>
          <w:ilvl w:val="0"/>
          <w:numId w:val="8"/>
        </w:numPr>
        <w:spacing w:before="40"/>
        <w:outlineLvl w:val="1"/>
        <w:rPr>
          <w:rFonts w:eastAsiaTheme="majorEastAsia"/>
        </w:rPr>
      </w:pPr>
      <w:bookmarkStart w:id="1" w:name="_Toc1491207"/>
      <w:r w:rsidRPr="00BE2E10">
        <w:rPr>
          <w:rFonts w:eastAsiaTheme="majorEastAsia"/>
        </w:rPr>
        <w:t>Формы самостоятельной работы обучающихся</w:t>
      </w:r>
      <w:bookmarkEnd w:id="1"/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BE2E10">
        <w:rPr>
          <w:b/>
          <w:bCs/>
        </w:rPr>
        <w:t xml:space="preserve">Самостоятельная работа студентов по </w:t>
      </w:r>
      <w:proofErr w:type="gramStart"/>
      <w:r w:rsidRPr="00BE2E10">
        <w:rPr>
          <w:b/>
          <w:bCs/>
        </w:rPr>
        <w:t>дисциплине  «</w:t>
      </w:r>
      <w:proofErr w:type="gramEnd"/>
      <w:r w:rsidRPr="00BE2E10">
        <w:rPr>
          <w:b/>
          <w:bCs/>
        </w:rPr>
        <w:t xml:space="preserve">Основы сценографии и </w:t>
      </w:r>
      <w:r w:rsidR="0039343F">
        <w:rPr>
          <w:b/>
          <w:bCs/>
        </w:rPr>
        <w:t>работа с художником</w:t>
      </w:r>
      <w:r w:rsidRPr="00BE2E10">
        <w:rPr>
          <w:b/>
          <w:bCs/>
        </w:rPr>
        <w:t>»</w:t>
      </w:r>
    </w:p>
    <w:p w:rsidR="005E10C3" w:rsidRPr="00BE2E10" w:rsidRDefault="005E10C3" w:rsidP="005E10C3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4721"/>
        <w:gridCol w:w="3572"/>
      </w:tblGrid>
      <w:tr w:rsidR="00135C91" w:rsidRPr="00BE2E10" w:rsidTr="0039343F">
        <w:tc>
          <w:tcPr>
            <w:tcW w:w="916" w:type="dxa"/>
            <w:shd w:val="clear" w:color="auto" w:fill="auto"/>
          </w:tcPr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№</w:t>
            </w:r>
          </w:p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Темы</w:t>
            </w:r>
          </w:p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72" w:type="dxa"/>
            <w:shd w:val="clear" w:color="auto" w:fill="auto"/>
          </w:tcPr>
          <w:p w:rsidR="00135C91" w:rsidRPr="00BE2E10" w:rsidRDefault="00135C91" w:rsidP="005E10C3">
            <w:pPr>
              <w:jc w:val="center"/>
              <w:rPr>
                <w:iCs/>
                <w:sz w:val="20"/>
                <w:szCs w:val="20"/>
              </w:rPr>
            </w:pPr>
            <w:r w:rsidRPr="00BE2E1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135C91" w:rsidRPr="00BE2E10" w:rsidTr="0039343F">
        <w:trPr>
          <w:trHeight w:val="384"/>
        </w:trPr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1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Историко-философские и социокультурные традиции формирования сценографии как вида искусства.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Входной контроль: тест</w:t>
            </w:r>
          </w:p>
          <w:p w:rsidR="00135C91" w:rsidRPr="00BE2E10" w:rsidRDefault="00135C91" w:rsidP="00BD7BEB">
            <w:pPr>
              <w:jc w:val="center"/>
              <w:rPr>
                <w:sz w:val="20"/>
                <w:szCs w:val="20"/>
              </w:rPr>
            </w:pP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2</w:t>
            </w:r>
          </w:p>
        </w:tc>
        <w:tc>
          <w:tcPr>
            <w:tcW w:w="4721" w:type="dxa"/>
            <w:shd w:val="clear" w:color="auto" w:fill="auto"/>
            <w:vAlign w:val="center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Исторические типы сценографии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3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bCs/>
                <w:spacing w:val="-4"/>
                <w:sz w:val="20"/>
                <w:szCs w:val="20"/>
              </w:rPr>
            </w:pPr>
            <w:r w:rsidRPr="00BE2E10">
              <w:rPr>
                <w:bCs/>
                <w:spacing w:val="-4"/>
                <w:sz w:val="20"/>
                <w:szCs w:val="20"/>
              </w:rPr>
              <w:t>Сценография русского театра</w:t>
            </w:r>
          </w:p>
        </w:tc>
        <w:tc>
          <w:tcPr>
            <w:tcW w:w="3572" w:type="dxa"/>
            <w:shd w:val="clear" w:color="auto" w:fill="auto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4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pacing w:val="-4"/>
                <w:sz w:val="20"/>
                <w:szCs w:val="20"/>
              </w:rPr>
            </w:pPr>
            <w:r w:rsidRPr="00BE2E10">
              <w:rPr>
                <w:spacing w:val="-4"/>
                <w:sz w:val="20"/>
                <w:szCs w:val="20"/>
              </w:rPr>
              <w:t>Сценография советского театра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5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bCs/>
                <w:spacing w:val="-4"/>
                <w:sz w:val="20"/>
                <w:szCs w:val="20"/>
              </w:rPr>
            </w:pPr>
            <w:r w:rsidRPr="00BE2E10">
              <w:rPr>
                <w:bCs/>
                <w:spacing w:val="-4"/>
                <w:sz w:val="20"/>
                <w:szCs w:val="20"/>
              </w:rPr>
              <w:t>Основные черты современной русской сценографии.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Понятие композиции как метода построения художественной формы</w:t>
            </w:r>
          </w:p>
        </w:tc>
        <w:tc>
          <w:tcPr>
            <w:tcW w:w="3572" w:type="dxa"/>
            <w:tcBorders>
              <w:top w:val="nil"/>
            </w:tcBorders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Входной контроль: тест</w:t>
            </w:r>
          </w:p>
          <w:p w:rsidR="00135C91" w:rsidRPr="00BE2E10" w:rsidRDefault="00135C91" w:rsidP="00BD7BEB">
            <w:pPr>
              <w:jc w:val="center"/>
              <w:rPr>
                <w:sz w:val="20"/>
                <w:szCs w:val="20"/>
              </w:rPr>
            </w:pP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Золотое сечение.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721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Театральное пространство- его 4-х мерность.</w:t>
            </w:r>
          </w:p>
        </w:tc>
        <w:tc>
          <w:tcPr>
            <w:tcW w:w="3572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721" w:type="dxa"/>
            <w:shd w:val="clear" w:color="auto" w:fill="auto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 Пространство и время в театре.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  <w:r w:rsidRPr="00BE2E10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721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bCs/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Законы театральной перспективы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BD7BEB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 xml:space="preserve">Текущий контроль: </w:t>
            </w:r>
          </w:p>
        </w:tc>
      </w:tr>
      <w:tr w:rsidR="00135C91" w:rsidRPr="00BE2E10" w:rsidTr="0039343F">
        <w:tc>
          <w:tcPr>
            <w:tcW w:w="916" w:type="dxa"/>
            <w:shd w:val="clear" w:color="auto" w:fill="auto"/>
            <w:vAlign w:val="bottom"/>
          </w:tcPr>
          <w:p w:rsidR="00135C91" w:rsidRPr="00BE2E10" w:rsidRDefault="00135C91" w:rsidP="005E10C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721" w:type="dxa"/>
            <w:shd w:val="clear" w:color="auto" w:fill="auto"/>
            <w:vAlign w:val="center"/>
          </w:tcPr>
          <w:p w:rsidR="00135C91" w:rsidRPr="00BE2E10" w:rsidRDefault="00135C91" w:rsidP="005E10C3">
            <w:pPr>
              <w:jc w:val="center"/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Промежуточная аттестация- экзамен</w:t>
            </w:r>
          </w:p>
        </w:tc>
        <w:tc>
          <w:tcPr>
            <w:tcW w:w="3572" w:type="dxa"/>
            <w:shd w:val="clear" w:color="auto" w:fill="auto"/>
            <w:vAlign w:val="bottom"/>
          </w:tcPr>
          <w:p w:rsidR="00135C91" w:rsidRPr="00BE2E10" w:rsidRDefault="00135C91" w:rsidP="004E4C51">
            <w:pPr>
              <w:rPr>
                <w:sz w:val="20"/>
                <w:szCs w:val="20"/>
              </w:rPr>
            </w:pPr>
            <w:r w:rsidRPr="00BE2E10">
              <w:rPr>
                <w:sz w:val="20"/>
                <w:szCs w:val="20"/>
              </w:rPr>
              <w:t>Подготовка к промежуточной аттестации</w:t>
            </w:r>
          </w:p>
        </w:tc>
      </w:tr>
    </w:tbl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</w:p>
    <w:p w:rsidR="004E4C51" w:rsidRPr="00BE2E10" w:rsidRDefault="004E4C51" w:rsidP="004E4C51">
      <w:pPr>
        <w:keepNext/>
        <w:keepLines/>
        <w:numPr>
          <w:ilvl w:val="0"/>
          <w:numId w:val="8"/>
        </w:numPr>
        <w:spacing w:line="276" w:lineRule="auto"/>
        <w:ind w:left="0" w:firstLine="709"/>
        <w:outlineLvl w:val="1"/>
        <w:rPr>
          <w:rFonts w:eastAsiaTheme="majorEastAsia"/>
          <w:b/>
        </w:rPr>
      </w:pPr>
      <w:bookmarkStart w:id="2" w:name="_Toc1491208"/>
      <w:r w:rsidRPr="00BE2E10">
        <w:rPr>
          <w:rFonts w:eastAsiaTheme="majorEastAsia"/>
          <w:b/>
        </w:rPr>
        <w:t>Рекомендации по организации самостоятельной работы обучающихся</w:t>
      </w:r>
      <w:bookmarkEnd w:id="2"/>
    </w:p>
    <w:p w:rsidR="004E4C51" w:rsidRPr="00BE2E10" w:rsidRDefault="004E4C51" w:rsidP="004E4C51">
      <w:pPr>
        <w:ind w:firstLine="709"/>
        <w:rPr>
          <w:b/>
        </w:rPr>
      </w:pPr>
    </w:p>
    <w:p w:rsidR="004E4C51" w:rsidRPr="00BE2E10" w:rsidRDefault="004E4C51" w:rsidP="004E4C51">
      <w:pPr>
        <w:keepNext/>
        <w:keepLines/>
        <w:numPr>
          <w:ilvl w:val="1"/>
          <w:numId w:val="8"/>
        </w:numPr>
        <w:spacing w:line="276" w:lineRule="auto"/>
        <w:ind w:left="0" w:firstLine="709"/>
        <w:outlineLvl w:val="1"/>
        <w:rPr>
          <w:rFonts w:eastAsiaTheme="majorEastAsia"/>
          <w:b/>
        </w:rPr>
      </w:pPr>
      <w:bookmarkStart w:id="3" w:name="_Toc1491209"/>
      <w:r w:rsidRPr="00BE2E10">
        <w:rPr>
          <w:rFonts w:eastAsiaTheme="majorEastAsia"/>
          <w:b/>
        </w:rPr>
        <w:t>Общие рекомендации по организации самостоятельной работы обучающихся</w:t>
      </w:r>
      <w:bookmarkEnd w:id="3"/>
    </w:p>
    <w:p w:rsidR="004E4C51" w:rsidRPr="00BE2E10" w:rsidRDefault="004E4C51" w:rsidP="004E4C51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BE2E1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4E4C51" w:rsidRPr="00BE2E10" w:rsidRDefault="004E4C51" w:rsidP="004E4C51">
      <w:pPr>
        <w:ind w:firstLine="709"/>
        <w:jc w:val="both"/>
      </w:pPr>
      <w:r w:rsidRPr="00BE2E10">
        <w:t>Процесс организации самостоятельной работы студентов включает в себя следующие этапы: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BE2E10">
        <w:rPr>
          <w:b/>
        </w:rPr>
        <w:t>подготовительный</w:t>
      </w:r>
      <w:r w:rsidRPr="00BE2E10">
        <w:t xml:space="preserve"> (определение </w:t>
      </w:r>
      <w:proofErr w:type="gramStart"/>
      <w:r w:rsidRPr="00BE2E10">
        <w:t>целей,  составление</w:t>
      </w:r>
      <w:proofErr w:type="gramEnd"/>
      <w:r w:rsidRPr="00BE2E10">
        <w:t xml:space="preserve"> программы, подготовка методического обеспечения, подготовка оборудования);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proofErr w:type="gramStart"/>
      <w:r w:rsidRPr="00BE2E10">
        <w:rPr>
          <w:b/>
        </w:rPr>
        <w:t>основной</w:t>
      </w:r>
      <w:r w:rsidRPr="00BE2E10">
        <w:t xml:space="preserve">  (</w:t>
      </w:r>
      <w:proofErr w:type="gramEnd"/>
      <w:r w:rsidRPr="00BE2E10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0"/>
          <w:tab w:val="num" w:pos="284"/>
        </w:tabs>
        <w:spacing w:line="276" w:lineRule="auto"/>
        <w:ind w:left="0" w:firstLine="709"/>
        <w:jc w:val="both"/>
      </w:pPr>
      <w:r w:rsidRPr="00BE2E10">
        <w:rPr>
          <w:b/>
        </w:rPr>
        <w:t xml:space="preserve">заключительный </w:t>
      </w:r>
      <w:r w:rsidRPr="00BE2E1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E4C51" w:rsidRPr="00BE2E10" w:rsidRDefault="004E4C51" w:rsidP="004E4C51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  <w:r w:rsidRPr="00BE2E1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bCs/>
          <w:iCs/>
        </w:rPr>
      </w:pPr>
      <w:r w:rsidRPr="00BE2E10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4E4C51" w:rsidRPr="00BE2E10" w:rsidRDefault="004E4C51" w:rsidP="004E4C51">
      <w:pPr>
        <w:numPr>
          <w:ilvl w:val="0"/>
          <w:numId w:val="10"/>
        </w:numPr>
        <w:tabs>
          <w:tab w:val="num" w:pos="284"/>
        </w:tabs>
        <w:autoSpaceDE w:val="0"/>
        <w:autoSpaceDN w:val="0"/>
        <w:adjustRightInd w:val="0"/>
        <w:spacing w:line="276" w:lineRule="auto"/>
        <w:ind w:left="0" w:firstLine="709"/>
        <w:contextualSpacing/>
        <w:rPr>
          <w:bCs/>
          <w:iCs/>
        </w:rPr>
      </w:pPr>
      <w:r w:rsidRPr="00BE2E10">
        <w:rPr>
          <w:bCs/>
          <w:iCs/>
        </w:rPr>
        <w:t>консультация преподавателя, фиксированная в графике по кафедре.</w:t>
      </w:r>
    </w:p>
    <w:p w:rsidR="004E4C51" w:rsidRPr="00BE2E10" w:rsidRDefault="004E4C51" w:rsidP="004E4C51">
      <w:pPr>
        <w:tabs>
          <w:tab w:val="num" w:pos="284"/>
        </w:tabs>
        <w:autoSpaceDE w:val="0"/>
        <w:autoSpaceDN w:val="0"/>
        <w:adjustRightInd w:val="0"/>
        <w:ind w:firstLine="709"/>
        <w:jc w:val="center"/>
        <w:rPr>
          <w:b/>
          <w:bCs/>
          <w:i/>
          <w:iCs/>
        </w:rPr>
      </w:pPr>
    </w:p>
    <w:p w:rsidR="004E4C51" w:rsidRPr="00BE2E10" w:rsidRDefault="004E4C51" w:rsidP="004E4C51">
      <w:pPr>
        <w:keepNext/>
        <w:keepLines/>
        <w:ind w:firstLine="709"/>
        <w:jc w:val="center"/>
        <w:outlineLvl w:val="1"/>
        <w:rPr>
          <w:rFonts w:eastAsiaTheme="majorEastAsia"/>
          <w:b/>
        </w:rPr>
      </w:pPr>
      <w:bookmarkStart w:id="4" w:name="_Toc1491210"/>
      <w:r w:rsidRPr="00BE2E10">
        <w:rPr>
          <w:rFonts w:eastAsiaTheme="majorEastAsia"/>
          <w:b/>
        </w:rPr>
        <w:t>3.2 Методические рекомендации для студентов</w:t>
      </w:r>
      <w:bookmarkStart w:id="5" w:name="_Toc1491211"/>
      <w:bookmarkEnd w:id="4"/>
      <w:r w:rsidRPr="00BE2E10">
        <w:rPr>
          <w:rFonts w:eastAsiaTheme="majorEastAsia"/>
          <w:b/>
        </w:rPr>
        <w:t xml:space="preserve"> по отдельным формам самостоятельной работы</w:t>
      </w:r>
      <w:bookmarkEnd w:id="5"/>
    </w:p>
    <w:p w:rsidR="005E10C3" w:rsidRPr="00BE2E10" w:rsidRDefault="005E10C3" w:rsidP="004C5931">
      <w:pPr>
        <w:spacing w:line="276" w:lineRule="auto"/>
        <w:ind w:firstLine="709"/>
        <w:jc w:val="both"/>
        <w:rPr>
          <w:sz w:val="28"/>
          <w:szCs w:val="28"/>
        </w:rPr>
      </w:pPr>
      <w:bookmarkStart w:id="6" w:name="_GoBack"/>
      <w:bookmarkEnd w:id="6"/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ВХОДНОЙ КОНТРОЛЬ</w:t>
      </w:r>
    </w:p>
    <w:p w:rsidR="004E4C51" w:rsidRPr="00BE2E10" w:rsidRDefault="00E0324A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val="en-US" w:eastAsia="zh-CN"/>
        </w:rPr>
        <w:t>7</w:t>
      </w:r>
      <w:r w:rsidR="004E4C51" w:rsidRPr="00BE2E10">
        <w:rPr>
          <w:b/>
          <w:lang w:eastAsia="zh-CN"/>
        </w:rPr>
        <w:t xml:space="preserve"> семестр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ТЕСТ 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Станиславский в МХТ в 1898-1905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Станиславский в МХТ в 1906-1917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Станиславский в МХТ в 1925-1935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Немирович-Данченко в 1930-1940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Мейерхольд в 1907-1917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Мейерхольд в 1925-1935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Таиров в 1914-1924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Таиров в 1925-1935 годах?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Товстоногов?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Ефремов?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Эфрос?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работал Любимов?</w:t>
      </w:r>
    </w:p>
    <w:p w:rsidR="004E4C51" w:rsidRPr="00BE2E10" w:rsidRDefault="004E4C51" w:rsidP="004E4C51">
      <w:pPr>
        <w:numPr>
          <w:ilvl w:val="0"/>
          <w:numId w:val="11"/>
        </w:numPr>
      </w:pPr>
      <w:r w:rsidRPr="00BE2E10">
        <w:t>С какими художниками работает Додин?</w:t>
      </w:r>
    </w:p>
    <w:p w:rsidR="004E4C51" w:rsidRPr="00BE2E10" w:rsidRDefault="004E4C51" w:rsidP="004E4C51">
      <w:pPr>
        <w:ind w:left="360"/>
        <w:rPr>
          <w:b/>
        </w:rPr>
      </w:pPr>
    </w:p>
    <w:p w:rsidR="004E4C51" w:rsidRPr="00BE2E10" w:rsidRDefault="004E4C51" w:rsidP="004E4C51">
      <w:pPr>
        <w:ind w:left="360"/>
        <w:rPr>
          <w:b/>
        </w:rPr>
      </w:pPr>
      <w:r w:rsidRPr="00BE2E10">
        <w:rPr>
          <w:b/>
        </w:rPr>
        <w:t>Ответы: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В основном с Симовым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Добужинский</w:t>
      </w:r>
      <w:proofErr w:type="spellEnd"/>
      <w:r w:rsidRPr="00BE2E10">
        <w:t>, Бенуа, Егоров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Головин, Дмитриев, Симов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Дмитриев, Вильямс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Головин, Егоров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>Дмитриев, Шестаков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Экстер</w:t>
      </w:r>
      <w:proofErr w:type="spellEnd"/>
      <w:r w:rsidRPr="00BE2E10">
        <w:t>, Кузьмин, Гончарова, Веснин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Стенберги</w:t>
      </w:r>
      <w:proofErr w:type="spellEnd"/>
      <w:r w:rsidRPr="00BE2E10">
        <w:t>, Рындин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 xml:space="preserve">Кочергин, </w:t>
      </w:r>
      <w:proofErr w:type="spellStart"/>
      <w:r w:rsidRPr="00BE2E10">
        <w:t>Левенталь</w:t>
      </w:r>
      <w:proofErr w:type="spellEnd"/>
      <w:r w:rsidRPr="00BE2E10">
        <w:t>, Китаев</w:t>
      </w:r>
    </w:p>
    <w:p w:rsidR="004E4C51" w:rsidRPr="00BE2E10" w:rsidRDefault="004E4C51" w:rsidP="004E4C51">
      <w:pPr>
        <w:numPr>
          <w:ilvl w:val="0"/>
          <w:numId w:val="12"/>
        </w:numPr>
      </w:pPr>
      <w:r w:rsidRPr="00BE2E10">
        <w:t xml:space="preserve">Боровский (старший), </w:t>
      </w:r>
      <w:proofErr w:type="spellStart"/>
      <w:r w:rsidRPr="00BE2E10">
        <w:t>Левенталь</w:t>
      </w:r>
      <w:proofErr w:type="spellEnd"/>
      <w:r w:rsidRPr="00BE2E10">
        <w:t>, Кочергин</w:t>
      </w:r>
    </w:p>
    <w:p w:rsidR="004E4C51" w:rsidRPr="00BE2E10" w:rsidRDefault="004E4C51" w:rsidP="004E4C51">
      <w:pPr>
        <w:numPr>
          <w:ilvl w:val="0"/>
          <w:numId w:val="12"/>
        </w:numPr>
      </w:pPr>
      <w:proofErr w:type="spellStart"/>
      <w:r w:rsidRPr="00BE2E10">
        <w:t>Левенталь</w:t>
      </w:r>
      <w:proofErr w:type="spellEnd"/>
      <w:r w:rsidRPr="00BE2E10">
        <w:t>, Крымов, Боровский ст.</w:t>
      </w:r>
    </w:p>
    <w:p w:rsidR="004E4C51" w:rsidRPr="00BE2E10" w:rsidRDefault="004E4C51" w:rsidP="004E4C51">
      <w:pPr>
        <w:ind w:firstLine="360"/>
      </w:pPr>
      <w:r w:rsidRPr="00BE2E10">
        <w:t>12. Боровский.</w:t>
      </w:r>
    </w:p>
    <w:p w:rsidR="004E4C51" w:rsidRPr="00BE2E10" w:rsidRDefault="004E4C51" w:rsidP="004E4C51">
      <w:pPr>
        <w:ind w:firstLine="360"/>
      </w:pPr>
      <w:r w:rsidRPr="00BE2E10">
        <w:t>13. Боровский, Кочергин, Китаев.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b/>
          <w:lang w:eastAsia="zh-CN"/>
        </w:rPr>
        <w:t>Оценивается: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r w:rsidRPr="00BE2E10">
        <w:t xml:space="preserve">Оценка: зачет/незачет </w:t>
      </w:r>
    </w:p>
    <w:p w:rsidR="004E4C51" w:rsidRPr="00BE2E10" w:rsidRDefault="00766EC2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>V</w:t>
      </w:r>
      <w:r w:rsidRPr="00BE2E10">
        <w:rPr>
          <w:b/>
          <w:lang w:val="en-US" w:eastAsia="zh-CN"/>
        </w:rPr>
        <w:t>I</w:t>
      </w:r>
      <w:r w:rsidR="004E4C51" w:rsidRPr="00BE2E10">
        <w:rPr>
          <w:b/>
          <w:lang w:eastAsia="zh-CN"/>
        </w:rPr>
        <w:t xml:space="preserve"> семестр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lang w:eastAsia="zh-CN"/>
        </w:rPr>
        <w:t>Входной контроль:</w:t>
      </w:r>
      <w:r w:rsidRPr="00BE2E10">
        <w:rPr>
          <w:b/>
          <w:lang w:eastAsia="zh-CN"/>
        </w:rPr>
        <w:t xml:space="preserve"> тест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 xml:space="preserve">1. </w:t>
      </w:r>
      <w:proofErr w:type="spellStart"/>
      <w:r w:rsidRPr="00BE2E10">
        <w:rPr>
          <w:b/>
          <w:shd w:val="clear" w:color="auto" w:fill="FFFFFF"/>
        </w:rPr>
        <w:t>Сценогра́фия</w:t>
      </w:r>
      <w:proofErr w:type="spellEnd"/>
      <w:r w:rsidRPr="00BE2E10">
        <w:rPr>
          <w:b/>
          <w:shd w:val="clear" w:color="auto" w:fill="FFFFFF"/>
        </w:rPr>
        <w:t>- это</w:t>
      </w:r>
      <w:r w:rsidRPr="00BE2E10">
        <w:rPr>
          <w:shd w:val="clear" w:color="auto" w:fill="FFFFFF"/>
        </w:rPr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 xml:space="preserve">А) оформление спектакля;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 xml:space="preserve">Б) постановка спектакля;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BE2E10">
        <w:rPr>
          <w:shd w:val="clear" w:color="auto" w:fill="FFFFFF"/>
        </w:rPr>
        <w:t>Г)  графика.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2.</w:t>
      </w:r>
      <w:r w:rsidRPr="00BE2E10">
        <w:rPr>
          <w:b/>
          <w:lang w:eastAsia="zh-CN"/>
        </w:rPr>
        <w:t>В живописной декорации основным элементом является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кулисы и задник;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изображение объемных объектов;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В) живописное и</w:t>
      </w:r>
      <w:r w:rsidR="00766EC2" w:rsidRPr="00BE2E10">
        <w:rPr>
          <w:lang w:eastAsia="zh-CN"/>
        </w:rPr>
        <w:t>зображение в пространстве сцены</w:t>
      </w:r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3.</w:t>
      </w:r>
      <w:r w:rsidRPr="00BE2E10">
        <w:rPr>
          <w:b/>
          <w:lang w:eastAsia="zh-CN"/>
        </w:rPr>
        <w:t>Определите вид декорации по описанию</w:t>
      </w:r>
      <w:r w:rsidRPr="00BE2E10">
        <w:rPr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рисованная декорация;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декорация с  объемными объектами;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В) проекционная декорация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4.</w:t>
      </w:r>
      <w:r w:rsidRPr="00BE2E10">
        <w:rPr>
          <w:b/>
          <w:lang w:eastAsia="zh-CN"/>
        </w:rPr>
        <w:t>Архитектурно-конструктивные декорации</w:t>
      </w:r>
      <w:r w:rsidRPr="00BE2E10">
        <w:rPr>
          <w:lang w:eastAsia="zh-CN"/>
        </w:rPr>
        <w:t xml:space="preserve">- это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различные конструкции;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 живописное изображение;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В)  симметрия в декорациях.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5.Натуралистически-бытовые декорации- это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А) Бутафория;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Б) Натуральные вещи;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В) Живопись.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>6. Перечислите основные черты советской сценографии. Художники театров.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b/>
          <w:lang w:eastAsia="zh-CN"/>
        </w:rPr>
        <w:t>Оценивается:</w:t>
      </w:r>
      <w:r w:rsidRPr="00BE2E10">
        <w:rPr>
          <w:lang w:eastAsia="zh-CN"/>
        </w:rPr>
        <w:t xml:space="preserve">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r w:rsidRPr="00BE2E10">
        <w:t xml:space="preserve">Оценка: зачет/незачет 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ТЕКУЩИЙ  КОНТРОЛЬ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1.</w:t>
      </w:r>
      <w:r w:rsidRPr="00BE2E10">
        <w:t xml:space="preserve"> </w:t>
      </w:r>
      <w:r w:rsidRPr="00BE2E10">
        <w:rPr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Текущий контроль: устный опрос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Сущность компетенций актера  в вопросах декорационного оформления. Ваше мнение. Обоснуйте.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BE2E10">
        <w:rPr>
          <w:lang w:eastAsia="zh-CN"/>
        </w:rPr>
        <w:t>многоассоциативность</w:t>
      </w:r>
      <w:proofErr w:type="spellEnd"/>
      <w:r w:rsidRPr="00BE2E10">
        <w:rPr>
          <w:lang w:eastAsia="zh-CN"/>
        </w:rPr>
        <w:t xml:space="preserve"> сценографического образа.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</w:pPr>
      <w:r w:rsidRPr="00BE2E10">
        <w:rPr>
          <w:b/>
          <w:lang w:eastAsia="zh-CN"/>
        </w:rPr>
        <w:t>Тема 2.</w:t>
      </w:r>
      <w:r w:rsidRPr="00BE2E10">
        <w:t xml:space="preserve"> </w:t>
      </w:r>
      <w:r w:rsidRPr="00BE2E10">
        <w:rPr>
          <w:lang w:eastAsia="zh-CN"/>
        </w:rPr>
        <w:t>Исторические типы сценографии</w:t>
      </w:r>
      <w:r w:rsidRPr="00BE2E10">
        <w:t xml:space="preserve">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ТЕМЫ  для докладов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Обряды, посвященных богу Дионисию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кто отвечал за организацию представлений в Древней Греции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первые механизмы в декорационном искусстве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возникновение масок в сценическом искусстве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временные сооружения (их устройство)  и возникновение первого театрального стационарного здания  в Древнем Риме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литургическая драма; место представления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сценография мираклей и мистерий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Сюжеты карнавальных действ Средневековья и сценография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3.</w:t>
      </w:r>
      <w:r w:rsidRPr="00BE2E10">
        <w:t xml:space="preserve"> </w:t>
      </w:r>
      <w:r w:rsidRPr="00BE2E10">
        <w:rPr>
          <w:lang w:eastAsia="zh-CN"/>
        </w:rPr>
        <w:t>Сценография русского театра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Устный опрос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Развитие искусства сценографии в России в начале XX века.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Изменением роли художника в русском театре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Значение   частной оперы Мамонтова для русской сценографии.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Творчество художников В. Васнецова, В. Поленова, К. Коровина, М. Врубель.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Сценографы Московского Художественного театра.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Трехмерное пространство сцены и Московский Художественный театр.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4.</w:t>
      </w:r>
      <w:r w:rsidRPr="00BE2E10">
        <w:t xml:space="preserve"> </w:t>
      </w:r>
      <w:r w:rsidRPr="00BE2E10">
        <w:rPr>
          <w:lang w:eastAsia="zh-CN"/>
        </w:rPr>
        <w:t>Сценография советского театра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Текущий контроль: презентация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воссоздание декорацией конкретного места действия:  узнаваемость, реалистичность оформления (пример спектаклей и художников);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BE2E10">
        <w:rPr>
          <w:lang w:eastAsia="zh-CN"/>
        </w:rPr>
        <w:t>натурноиллюзорной</w:t>
      </w:r>
      <w:proofErr w:type="spellEnd"/>
      <w:r w:rsidRPr="00BE2E10">
        <w:rPr>
          <w:lang w:eastAsia="zh-CN"/>
        </w:rPr>
        <w:t xml:space="preserve">» игровой декорации.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Творчество В. Дмитриева,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Творчество П. </w:t>
      </w:r>
      <w:proofErr w:type="spellStart"/>
      <w:r w:rsidRPr="00BE2E10">
        <w:rPr>
          <w:lang w:eastAsia="zh-CN"/>
        </w:rPr>
        <w:t>Вильянса</w:t>
      </w:r>
      <w:proofErr w:type="spellEnd"/>
      <w:r w:rsidRPr="00BE2E10">
        <w:rPr>
          <w:lang w:eastAsia="zh-CN"/>
        </w:rPr>
        <w:t xml:space="preserve">,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Творчество Н. Акимова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b/>
          <w:lang w:eastAsia="zh-CN"/>
        </w:rPr>
        <w:t>Тема 5.</w:t>
      </w:r>
      <w:r w:rsidRPr="00BE2E10">
        <w:t xml:space="preserve"> </w:t>
      </w:r>
      <w:r w:rsidRPr="00BE2E10">
        <w:rPr>
          <w:lang w:eastAsia="zh-CN"/>
        </w:rPr>
        <w:t>Основные черты современной русской сценографии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Текущий контроль: письменный опрос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Творчество С. </w:t>
      </w:r>
      <w:proofErr w:type="spellStart"/>
      <w:r w:rsidRPr="00BE2E10">
        <w:rPr>
          <w:lang w:eastAsia="zh-CN"/>
        </w:rPr>
        <w:t>Вирсаладзе</w:t>
      </w:r>
      <w:proofErr w:type="spellEnd"/>
      <w:r w:rsidRPr="00BE2E10">
        <w:rPr>
          <w:lang w:eastAsia="zh-CN"/>
        </w:rPr>
        <w:t>, А. Васильева.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BE2E10">
        <w:rPr>
          <w:lang w:eastAsia="zh-CN"/>
        </w:rPr>
        <w:t>Блумберга</w:t>
      </w:r>
      <w:proofErr w:type="spellEnd"/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BE2E10">
        <w:rPr>
          <w:lang w:eastAsia="zh-CN"/>
        </w:rPr>
        <w:t>Левенталя</w:t>
      </w:r>
      <w:proofErr w:type="spellEnd"/>
      <w:r w:rsidRPr="00BE2E10">
        <w:rPr>
          <w:lang w:eastAsia="zh-CN"/>
        </w:rPr>
        <w:t xml:space="preserve">, М. Китаева, С. </w:t>
      </w:r>
      <w:proofErr w:type="spellStart"/>
      <w:r w:rsidRPr="00BE2E10">
        <w:rPr>
          <w:lang w:eastAsia="zh-CN"/>
        </w:rPr>
        <w:t>Бархина</w:t>
      </w:r>
      <w:proofErr w:type="spellEnd"/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spellStart"/>
      <w:r w:rsidRPr="00BE2E10">
        <w:rPr>
          <w:lang w:eastAsia="zh-CN"/>
        </w:rPr>
        <w:t>Видеоарт</w:t>
      </w:r>
      <w:proofErr w:type="spellEnd"/>
      <w:r w:rsidRPr="00BE2E10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BE2E10">
        <w:rPr>
          <w:lang w:eastAsia="zh-CN"/>
        </w:rPr>
        <w:t>Видеотеатр</w:t>
      </w:r>
      <w:proofErr w:type="spellEnd"/>
      <w:r w:rsidRPr="00BE2E10">
        <w:rPr>
          <w:lang w:eastAsia="zh-CN"/>
        </w:rPr>
        <w:t>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Театр художника – стирание границ между изобразительным и сценическим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BE2E10">
        <w:rPr>
          <w:b/>
          <w:sz w:val="28"/>
          <w:szCs w:val="28"/>
          <w:lang w:eastAsia="zh-CN"/>
        </w:rPr>
        <w:t>ТЕКУЩИЙ  КОНТРОЛЬ</w:t>
      </w:r>
    </w:p>
    <w:p w:rsidR="004E4C51" w:rsidRPr="00BE2E10" w:rsidRDefault="004E4C51" w:rsidP="004E4C51">
      <w:pPr>
        <w:widowControl w:val="0"/>
        <w:spacing w:line="192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>VIII семестр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6. Понятие композиции как метода построения художественной формы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7.Золотое сечение.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Cs/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Cs/>
          <w:lang w:eastAsia="zh-CN"/>
        </w:rPr>
      </w:pPr>
      <w:r w:rsidRPr="00BE2E10">
        <w:rPr>
          <w:bCs/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 xml:space="preserve">Тема </w:t>
      </w:r>
      <w:proofErr w:type="gramStart"/>
      <w:r w:rsidRPr="00BE2E10">
        <w:rPr>
          <w:b/>
          <w:bCs/>
          <w:lang w:eastAsia="zh-CN"/>
        </w:rPr>
        <w:t>8.Театральное</w:t>
      </w:r>
      <w:proofErr w:type="gramEnd"/>
      <w:r w:rsidRPr="00BE2E10">
        <w:rPr>
          <w:b/>
          <w:bCs/>
          <w:lang w:eastAsia="zh-CN"/>
        </w:rPr>
        <w:t xml:space="preserve"> пространство- его 4-х мерность.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9.Пространство и время в театре.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BE2E10">
        <w:rPr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Тема 10.Законы театральной перспективы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Cs/>
          <w:lang w:eastAsia="zh-CN"/>
        </w:rPr>
        <w:t>Текущий контроль: практическое задание по пройденному материалу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Cs/>
          <w:lang w:eastAsia="zh-CN"/>
        </w:rPr>
      </w:pPr>
      <w:r w:rsidRPr="00BE2E10">
        <w:rPr>
          <w:bCs/>
          <w:lang w:eastAsia="zh-CN"/>
        </w:rPr>
        <w:t>Анализ сценографии на примере театральной постановки (на выбор)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Оценивается:  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>Оценка: зачет/незачет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ПРОМЕЖУТОЧНАЯ АТТЕСТАЦИЯ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BE2E10">
        <w:rPr>
          <w:b/>
          <w:bCs/>
          <w:lang w:eastAsia="zh-CN"/>
        </w:rPr>
        <w:t>Форма промежуточной аттестации-  экзамен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BE2E10">
        <w:rPr>
          <w:lang w:eastAsia="zh-CN"/>
        </w:rPr>
        <w:t>Экзамен состоит из 2-х заданий:</w:t>
      </w:r>
      <w:r w:rsidRPr="00BE2E10">
        <w:rPr>
          <w:lang w:eastAsia="zh-CN"/>
        </w:rPr>
        <w:tab/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b/>
          <w:lang w:eastAsia="zh-CN"/>
        </w:rPr>
        <w:t>Вопросы теоретического блока по предмету</w:t>
      </w:r>
      <w:r w:rsidRPr="00BE2E10">
        <w:rPr>
          <w:lang w:eastAsia="zh-CN"/>
        </w:rPr>
        <w:t>: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и театрально-декорационное искусство.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Историко-философские и социокультурные традиции формирования сценографии как вида искусства.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Место сценографии в системе выразительных средств театра.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Методы построения сценографического образа. Историческая типология различных театральных форм.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античного театра.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средневекового </w:t>
      </w:r>
      <w:proofErr w:type="gramStart"/>
      <w:r w:rsidRPr="00BE2E10">
        <w:t>западно-европейского</w:t>
      </w:r>
      <w:proofErr w:type="gramEnd"/>
      <w:r w:rsidRPr="00BE2E10">
        <w:t xml:space="preserve"> театра.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западноевропейского театра эпохи Возрождения.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западноевропейского театра эпохи Барокко.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западноевропейского театра эпохи Классицизма.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Сценография западноевропейского театра XVIII века.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Влияние идей эпохи Романтизма на сценографию.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театра эпохи Критического реализма.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театра эпохи Символизма конца XIX начала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Влияние Бертольда Брехта на западноевропейскую сценография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Роль техники и информационных технологий в сценографии XX вв.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Сценография западноевропейского театра второй половины XX века.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История становления сценографии Русского театра XVII-XVIII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Игровые формы народного театра. Скоморохи.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Ярмарочные представления. Школьный театр.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Придворный театр Алексея Михайловича.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Театр Петра Первого. Иллюминации и фейерверки.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Придворный театр середины XVIII века. </w:t>
      </w:r>
      <w:proofErr w:type="spellStart"/>
      <w:r w:rsidRPr="00BE2E10">
        <w:t>Валериани</w:t>
      </w:r>
      <w:proofErr w:type="spellEnd"/>
      <w:r w:rsidRPr="00BE2E10">
        <w:t xml:space="preserve">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Декорация театра романтизма. Гонзаго. </w:t>
      </w:r>
      <w:proofErr w:type="spellStart"/>
      <w:r w:rsidRPr="00BE2E10">
        <w:t>Канопи</w:t>
      </w:r>
      <w:proofErr w:type="spellEnd"/>
      <w:r w:rsidRPr="00BE2E10">
        <w:t xml:space="preserve">. Роллер.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русского театра второй половины XIX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Становление национальной школы театрально-декорационного искусства.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русского театра конца XIX начала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Революция и театр.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советского театра 30-х годов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советского театра 40-х – 50-х годов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Сценография советского театра 60-х – 80-х годов XX века.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Приход нового поколения театральных художников.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>Основные черты современной русской сценографии. Эклектика.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276" w:lineRule="auto"/>
        <w:contextualSpacing w:val="0"/>
      </w:pPr>
      <w:r w:rsidRPr="00BE2E10">
        <w:t xml:space="preserve">Понятие композиции как метода построения художественной формы.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360" w:lineRule="auto"/>
        <w:contextualSpacing w:val="0"/>
      </w:pPr>
      <w:r w:rsidRPr="00BE2E10">
        <w:t xml:space="preserve">Понятие гармонии. Красота и гармония. 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360" w:lineRule="auto"/>
        <w:contextualSpacing w:val="0"/>
      </w:pPr>
      <w:r w:rsidRPr="00BE2E10">
        <w:t>Композиция театрального пространства.</w:t>
      </w:r>
    </w:p>
    <w:p w:rsidR="004E4C51" w:rsidRPr="00BE2E10" w:rsidRDefault="004E4C51" w:rsidP="004E4C51">
      <w:pPr>
        <w:pStyle w:val="a3"/>
        <w:numPr>
          <w:ilvl w:val="0"/>
          <w:numId w:val="13"/>
        </w:numPr>
        <w:spacing w:line="360" w:lineRule="auto"/>
        <w:contextualSpacing w:val="0"/>
        <w:rPr>
          <w:b/>
        </w:rPr>
      </w:pPr>
      <w:r w:rsidRPr="00BE2E10">
        <w:t xml:space="preserve">Законы театральной перспективы. 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b/>
          <w:lang w:eastAsia="zh-CN"/>
        </w:rPr>
      </w:pPr>
      <w:r w:rsidRPr="00BE2E10">
        <w:rPr>
          <w:b/>
          <w:lang w:eastAsia="zh-CN"/>
        </w:rPr>
        <w:t xml:space="preserve">- Практическое задание: 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  <w:r w:rsidRPr="00BE2E10">
        <w:rPr>
          <w:b/>
          <w:lang w:eastAsia="zh-CN"/>
        </w:rPr>
        <w:t xml:space="preserve"> </w:t>
      </w:r>
      <w:r w:rsidRPr="00BE2E10">
        <w:rPr>
          <w:lang w:eastAsia="zh-CN"/>
        </w:rPr>
        <w:t>Разработайте эскизы костюма,  планы декорационного оформления сцены для  учебной работы  исполняемой  роли.</w:t>
      </w:r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</w:p>
    <w:p w:rsidR="004E4C51" w:rsidRPr="00BE2E10" w:rsidRDefault="004E4C51" w:rsidP="004E4C51">
      <w:pPr>
        <w:keepNext/>
        <w:keepLines/>
        <w:numPr>
          <w:ilvl w:val="0"/>
          <w:numId w:val="14"/>
        </w:numPr>
        <w:spacing w:line="276" w:lineRule="auto"/>
        <w:ind w:left="0" w:firstLine="709"/>
        <w:outlineLvl w:val="1"/>
        <w:rPr>
          <w:rFonts w:eastAsiaTheme="majorEastAsia"/>
          <w:b/>
        </w:rPr>
      </w:pPr>
      <w:bookmarkStart w:id="7" w:name="_Toc1491212"/>
      <w:r w:rsidRPr="00BE2E10">
        <w:rPr>
          <w:rFonts w:eastAsiaTheme="majorEastAsia"/>
          <w:b/>
        </w:rPr>
        <w:t>ОЦЕНКА САМОСТОЯТЕЛЬНОЙ РАБОТЫ</w:t>
      </w:r>
      <w:bookmarkEnd w:id="7"/>
    </w:p>
    <w:p w:rsidR="004E4C51" w:rsidRPr="00BE2E10" w:rsidRDefault="004E4C51" w:rsidP="004E4C51">
      <w:pPr>
        <w:widowControl w:val="0"/>
        <w:spacing w:line="276" w:lineRule="auto"/>
        <w:jc w:val="both"/>
        <w:rPr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/>
          <w:bCs/>
          <w:lang w:eastAsia="zh-CN"/>
        </w:rPr>
        <w:t>-«Отлично»</w:t>
      </w:r>
      <w:r w:rsidRPr="00BE2E10">
        <w:rPr>
          <w:bCs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/>
          <w:bCs/>
          <w:lang w:eastAsia="zh-CN"/>
        </w:rPr>
        <w:t>-«Хорошо»</w:t>
      </w:r>
      <w:r w:rsidRPr="00BE2E10">
        <w:rPr>
          <w:bCs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/>
          <w:bCs/>
          <w:lang w:eastAsia="zh-CN"/>
        </w:rPr>
        <w:t>-«Удовлетворительно»</w:t>
      </w:r>
      <w:r w:rsidRPr="00BE2E10">
        <w:rPr>
          <w:bCs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BE2E10">
        <w:rPr>
          <w:bCs/>
          <w:lang w:eastAsia="zh-CN"/>
        </w:rPr>
        <w:t xml:space="preserve"> </w:t>
      </w:r>
      <w:r w:rsidRPr="00BE2E10">
        <w:rPr>
          <w:b/>
          <w:bCs/>
          <w:lang w:eastAsia="zh-CN"/>
        </w:rPr>
        <w:t>«Неудовлетворительно»</w:t>
      </w:r>
      <w:r w:rsidRPr="00BE2E10">
        <w:rPr>
          <w:bCs/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4E4C51" w:rsidRPr="00BE2E10" w:rsidRDefault="004E4C51" w:rsidP="004E4C51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4E4C51" w:rsidRPr="00BE2E10" w:rsidRDefault="004E4C51" w:rsidP="004E4C51">
      <w:pPr>
        <w:widowControl w:val="0"/>
        <w:spacing w:line="276" w:lineRule="auto"/>
        <w:jc w:val="both"/>
        <w:rPr>
          <w:b/>
          <w:lang w:eastAsia="zh-CN"/>
        </w:rPr>
      </w:pP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Программа составлена в соответствии с требованиями ФГОС ВО</w:t>
      </w: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профиль подготовки: «</w:t>
      </w:r>
      <w:r w:rsidR="00673474">
        <w:rPr>
          <w:lang w:eastAsia="zh-CN"/>
        </w:rPr>
        <w:t>Руководство любительским театром</w:t>
      </w:r>
      <w:r w:rsidRPr="00BE2E10">
        <w:rPr>
          <w:lang w:eastAsia="zh-CN"/>
        </w:rPr>
        <w:t>»</w:t>
      </w:r>
    </w:p>
    <w:p w:rsidR="00766EC2" w:rsidRPr="00BE2E10" w:rsidRDefault="00766EC2" w:rsidP="00766EC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BE2E10">
        <w:rPr>
          <w:lang w:eastAsia="zh-CN"/>
        </w:rPr>
        <w:t>Автор (ы): Гальперина Т.И., Жуков С.Ю.</w:t>
      </w:r>
    </w:p>
    <w:sectPr w:rsidR="00766EC2" w:rsidRPr="00BE2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 w15:restartNumberingAfterBreak="0">
    <w:nsid w:val="2FF9147E"/>
    <w:multiLevelType w:val="hybridMultilevel"/>
    <w:tmpl w:val="A558AF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4B677FC"/>
    <w:multiLevelType w:val="hybridMultilevel"/>
    <w:tmpl w:val="D7AA22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7" w15:restartNumberingAfterBreak="0">
    <w:nsid w:val="50AE5684"/>
    <w:multiLevelType w:val="hybridMultilevel"/>
    <w:tmpl w:val="A33242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98271C1"/>
    <w:multiLevelType w:val="hybridMultilevel"/>
    <w:tmpl w:val="A10E1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3A5319"/>
    <w:multiLevelType w:val="hybridMultilevel"/>
    <w:tmpl w:val="6212C4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6572D10"/>
    <w:multiLevelType w:val="hybridMultilevel"/>
    <w:tmpl w:val="80C46724"/>
    <w:lvl w:ilvl="0" w:tplc="6DB669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57"/>
    <w:rsid w:val="00111918"/>
    <w:rsid w:val="00135C91"/>
    <w:rsid w:val="002E6592"/>
    <w:rsid w:val="003555DF"/>
    <w:rsid w:val="0039343F"/>
    <w:rsid w:val="003F1DA7"/>
    <w:rsid w:val="00447248"/>
    <w:rsid w:val="004C5931"/>
    <w:rsid w:val="004E4C51"/>
    <w:rsid w:val="004F6066"/>
    <w:rsid w:val="005A7DC7"/>
    <w:rsid w:val="005E10C3"/>
    <w:rsid w:val="00673474"/>
    <w:rsid w:val="006D4E8D"/>
    <w:rsid w:val="007451CD"/>
    <w:rsid w:val="00766EC2"/>
    <w:rsid w:val="00841157"/>
    <w:rsid w:val="00AA1A1E"/>
    <w:rsid w:val="00BE2E10"/>
    <w:rsid w:val="00BE7693"/>
    <w:rsid w:val="00DB3B0B"/>
    <w:rsid w:val="00E0324A"/>
    <w:rsid w:val="00E5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10562"/>
  <w15:docId w15:val="{499B02AA-17FE-4620-8A66-CE855603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B0B"/>
    <w:pPr>
      <w:ind w:left="720"/>
      <w:contextualSpacing/>
    </w:pPr>
  </w:style>
  <w:style w:type="table" w:styleId="a4">
    <w:name w:val="Table Grid"/>
    <w:basedOn w:val="a1"/>
    <w:uiPriority w:val="59"/>
    <w:rsid w:val="002E6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rsid w:val="005E10C3"/>
    <w:rPr>
      <w:rFonts w:cs="Times New Roman"/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5E10C3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E10C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10C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rsid w:val="005E10C3"/>
    <w:pPr>
      <w:tabs>
        <w:tab w:val="num" w:pos="360"/>
      </w:tabs>
      <w:jc w:val="center"/>
    </w:pPr>
    <w:rPr>
      <w:b/>
      <w:bCs/>
      <w:smallCaps/>
    </w:rPr>
  </w:style>
  <w:style w:type="character" w:customStyle="1" w:styleId="a9">
    <w:name w:val="Основной текст Знак"/>
    <w:basedOn w:val="a0"/>
    <w:link w:val="a8"/>
    <w:rsid w:val="005E10C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customStyle="1" w:styleId="headertext">
    <w:name w:val="headertext"/>
    <w:basedOn w:val="a"/>
    <w:rsid w:val="005E10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2913</Words>
  <Characters>16605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4</cp:revision>
  <dcterms:created xsi:type="dcterms:W3CDTF">2022-02-15T06:16:00Z</dcterms:created>
  <dcterms:modified xsi:type="dcterms:W3CDTF">2022-09-06T10:26:00Z</dcterms:modified>
</cp:coreProperties>
</file>